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66CEA21" w:rsidR="00AD7D72" w:rsidRDefault="00D15B96" w:rsidP="00D15B96">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Medical Evaluation Quiz</w:t>
      </w:r>
    </w:p>
    <w:p w14:paraId="00000002" w14:textId="77777777" w:rsidR="00AD7D72" w:rsidRDefault="00AD7D72">
      <w:pPr>
        <w:rPr>
          <w:rFonts w:ascii="Times New Roman" w:eastAsia="Times New Roman" w:hAnsi="Times New Roman" w:cs="Times New Roman"/>
          <w:sz w:val="24"/>
          <w:szCs w:val="24"/>
        </w:rPr>
      </w:pPr>
    </w:p>
    <w:p w14:paraId="00000003"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primary purpose of the document outlining Medical Surveillance Guidelines Standard 1926.62?</w:t>
      </w:r>
    </w:p>
    <w:p w14:paraId="00000004"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Name at least 3 of the 5 requirements of the initial medical evaluation. (46 CFR 197.560)</w:t>
      </w:r>
    </w:p>
    <w:p w14:paraId="00000005"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spectrum of health effects caused by lead exposure can be subdivided into five developmental stages. What are they? (Standard 1910.1025)</w:t>
      </w:r>
    </w:p>
    <w:p w14:paraId="00000006"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part of the medical evaluation, the lead standard requires 6 laboratory studies. Name 2 of them. (Standard 1910.1025)</w:t>
      </w:r>
    </w:p>
    <w:p w14:paraId="00000007"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each standard, who is to receive an initial medical examination?</w:t>
      </w:r>
    </w:p>
    <w:p w14:paraId="00000008"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OSHA standard 1910.1018 is designed to minimize risk of exposed workers dying of what kind of cancer? </w:t>
      </w:r>
    </w:p>
    <w:p w14:paraId="00000009"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SKIN</w:t>
      </w:r>
    </w:p>
    <w:p w14:paraId="0000000A"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LUNG</w:t>
      </w:r>
    </w:p>
    <w:p w14:paraId="0000000B"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BOTH A &amp; B</w:t>
      </w:r>
    </w:p>
    <w:p w14:paraId="0000000C"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PROSTATE</w:t>
      </w:r>
    </w:p>
    <w:p w14:paraId="0000000D"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prevent all skin contact with hazardous material, what PPE should be worn?</w:t>
      </w:r>
    </w:p>
    <w:p w14:paraId="0000000E"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Gloves</w:t>
      </w:r>
    </w:p>
    <w:p w14:paraId="0000000F"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Boots</w:t>
      </w:r>
    </w:p>
    <w:p w14:paraId="00000010"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 suits</w:t>
      </w:r>
    </w:p>
    <w:p w14:paraId="00000011"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above</w:t>
      </w:r>
    </w:p>
    <w:p w14:paraId="00000012" w14:textId="77777777" w:rsidR="00AD7D72" w:rsidRDefault="00AD7D72">
      <w:pPr>
        <w:spacing w:line="480" w:lineRule="auto"/>
        <w:ind w:left="1440"/>
        <w:rPr>
          <w:rFonts w:ascii="Times New Roman" w:eastAsia="Times New Roman" w:hAnsi="Times New Roman" w:cs="Times New Roman"/>
          <w:sz w:val="24"/>
          <w:szCs w:val="24"/>
        </w:rPr>
      </w:pPr>
    </w:p>
    <w:p w14:paraId="00000013" w14:textId="77777777" w:rsidR="00AD7D72" w:rsidRDefault="00AD7D72">
      <w:pPr>
        <w:spacing w:line="480" w:lineRule="auto"/>
        <w:ind w:left="1440"/>
        <w:rPr>
          <w:rFonts w:ascii="Times New Roman" w:eastAsia="Times New Roman" w:hAnsi="Times New Roman" w:cs="Times New Roman"/>
          <w:sz w:val="24"/>
          <w:szCs w:val="24"/>
        </w:rPr>
      </w:pPr>
    </w:p>
    <w:p w14:paraId="00000014" w14:textId="77777777" w:rsidR="00AD7D72" w:rsidRDefault="00AD7D72">
      <w:pPr>
        <w:spacing w:line="480" w:lineRule="auto"/>
        <w:ind w:left="1440"/>
        <w:rPr>
          <w:rFonts w:ascii="Times New Roman" w:eastAsia="Times New Roman" w:hAnsi="Times New Roman" w:cs="Times New Roman"/>
          <w:sz w:val="24"/>
          <w:szCs w:val="24"/>
        </w:rPr>
      </w:pPr>
    </w:p>
    <w:p w14:paraId="00000015"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Warning signs should include all of the following except?</w:t>
      </w:r>
    </w:p>
    <w:p w14:paraId="00000016"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located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obvious location and easy to see</w:t>
      </w:r>
    </w:p>
    <w:p w14:paraId="00000017"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Have as much information as possible</w:t>
      </w:r>
    </w:p>
    <w:p w14:paraId="00000018"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Hazard</w:t>
      </w:r>
    </w:p>
    <w:p w14:paraId="00000019"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worn or faded</w:t>
      </w:r>
    </w:p>
    <w:p w14:paraId="0000001A"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Medical Evaluation a physician will the following written recommendations except?</w:t>
      </w:r>
    </w:p>
    <w:p w14:paraId="0000001B"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medical limitation</w:t>
      </w:r>
    </w:p>
    <w:p w14:paraId="0000001C"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 of recommended treatment</w:t>
      </w:r>
    </w:p>
    <w:p w14:paraId="0000001D"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Necessary follow up medical evaluation</w:t>
      </w:r>
    </w:p>
    <w:p w14:paraId="0000001E" w14:textId="77777777" w:rsidR="00AD7D72" w:rsidRDefault="00D15B96">
      <w:pPr>
        <w:numPr>
          <w:ilvl w:val="1"/>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the professional provided a copy of the written recommendations.</w:t>
      </w:r>
    </w:p>
    <w:p w14:paraId="0000001F"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Before respiratory wear training, list at least 2 variables the employer should include to the medical professional. </w:t>
      </w:r>
    </w:p>
    <w:p w14:paraId="00000020"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 most common ways of arsenic poisoning are skin and _______.</w:t>
      </w:r>
    </w:p>
    <w:p w14:paraId="00000021"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phases are common in Poisoning?</w:t>
      </w:r>
    </w:p>
    <w:p w14:paraId="00000022" w14:textId="77777777" w:rsidR="00AD7D72" w:rsidRDefault="00D15B96">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couple signs of Chronic Arsenic skin lesions and horizontal lines on _______.</w:t>
      </w:r>
    </w:p>
    <w:p w14:paraId="00000023" w14:textId="77777777" w:rsidR="00AD7D72" w:rsidRDefault="00AD7D72">
      <w:pPr>
        <w:spacing w:line="480" w:lineRule="auto"/>
        <w:rPr>
          <w:rFonts w:ascii="Times New Roman" w:eastAsia="Times New Roman" w:hAnsi="Times New Roman" w:cs="Times New Roman"/>
          <w:sz w:val="24"/>
          <w:szCs w:val="24"/>
        </w:rPr>
      </w:pPr>
    </w:p>
    <w:p w14:paraId="00000024" w14:textId="77777777" w:rsidR="00AD7D72" w:rsidRDefault="00D15B96">
      <w:pPr>
        <w:numPr>
          <w:ilvl w:val="1"/>
          <w:numId w:val="1"/>
        </w:numPr>
        <w:spacing w:line="480" w:lineRule="auto"/>
        <w:rPr>
          <w:rFonts w:ascii="Times New Roman" w:eastAsia="Times New Roman" w:hAnsi="Times New Roman" w:cs="Times New Roman"/>
          <w:sz w:val="24"/>
          <w:szCs w:val="24"/>
        </w:rPr>
      </w:pPr>
      <w:r>
        <w:br w:type="page"/>
      </w:r>
    </w:p>
    <w:p w14:paraId="00000025" w14:textId="4E1FCDD6" w:rsidR="00AD7D72" w:rsidRDefault="009A38BC" w:rsidP="00C47D78">
      <w:pPr>
        <w:spacing w:line="480" w:lineRule="auto"/>
        <w:ind w:left="72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lastRenderedPageBreak/>
        <w:t xml:space="preserve">Medical Evaluation </w:t>
      </w:r>
      <w:r w:rsidR="00D15B96">
        <w:rPr>
          <w:rFonts w:ascii="Times New Roman" w:eastAsia="Times New Roman" w:hAnsi="Times New Roman" w:cs="Times New Roman"/>
          <w:sz w:val="44"/>
          <w:szCs w:val="44"/>
        </w:rPr>
        <w:t>Answer Key</w:t>
      </w:r>
    </w:p>
    <w:p w14:paraId="00000026"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outline the medical surveillance provisions of the interim standard for inorganic lead in construction, and to provide further information to the physician regarding examination and evaluation of workers exposed to inorganic lead. </w:t>
      </w:r>
    </w:p>
    <w:p w14:paraId="00000027"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of the following: a detailed occupational history; a complete physical examination; a complete blood count; additional testing (if required by examining physician); and a pulmonary function test (employees required to wear respirators at least 30 days a year).</w:t>
      </w:r>
    </w:p>
    <w:p w14:paraId="00000028"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Normal, physiological changes of uncertain significance, pathophysiological changes, overt symptoms (morbidity), and mortality. </w:t>
      </w:r>
    </w:p>
    <w:p w14:paraId="00000029"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2 combinations of the following: blood lead level; hemoglobin and hematocrit determinations, red cell indices, and examination of the peripheral blood smear to evaluate red blood cell morphology; blood urea nitrogen; serum creatinine; routine urinalysis with microscopic examination; a zinc protoporphyrin level.</w:t>
      </w:r>
    </w:p>
    <w:p w14:paraId="0000002A"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employees. </w:t>
      </w:r>
    </w:p>
    <w:p w14:paraId="0000002B"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p w14:paraId="0000002C"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all of the above</w:t>
      </w:r>
    </w:p>
    <w:p w14:paraId="0000002D"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The sign should be simple and to a point</w:t>
      </w:r>
    </w:p>
    <w:p w14:paraId="0000002E"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The cost of treatment is not included</w:t>
      </w:r>
    </w:p>
    <w:p w14:paraId="0000002F"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Should be at least two of the following</w:t>
      </w:r>
    </w:p>
    <w:p w14:paraId="00000030" w14:textId="77777777" w:rsidR="00AD7D72" w:rsidRDefault="00D15B9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weight of Respirator</w:t>
      </w:r>
    </w:p>
    <w:p w14:paraId="00000031" w14:textId="77777777" w:rsidR="00AD7D72" w:rsidRDefault="00D15B9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and often it will be worn</w:t>
      </w:r>
    </w:p>
    <w:p w14:paraId="00000032" w14:textId="77777777" w:rsidR="00AD7D72" w:rsidRDefault="00D15B9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 of work employee doing</w:t>
      </w:r>
    </w:p>
    <w:p w14:paraId="00000033" w14:textId="77777777" w:rsidR="00AD7D72" w:rsidRDefault="00D15B9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PPE</w:t>
      </w:r>
    </w:p>
    <w:p w14:paraId="00000034" w14:textId="77777777" w:rsidR="00AD7D72" w:rsidRDefault="00D15B9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Conditions</w:t>
      </w:r>
    </w:p>
    <w:p w14:paraId="00000035" w14:textId="77777777" w:rsidR="00AD7D72" w:rsidRDefault="00D15B96">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current health</w:t>
      </w:r>
    </w:p>
    <w:p w14:paraId="00000036"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Inhale</w:t>
      </w:r>
    </w:p>
    <w:p w14:paraId="00000037"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14:paraId="00000038" w14:textId="77777777" w:rsidR="00AD7D72" w:rsidRDefault="00D15B9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Fingernails</w:t>
      </w:r>
    </w:p>
    <w:sectPr w:rsidR="00AD7D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013F"/>
    <w:multiLevelType w:val="multilevel"/>
    <w:tmpl w:val="18FA8C7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B8877C9"/>
    <w:multiLevelType w:val="multilevel"/>
    <w:tmpl w:val="6F989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72"/>
    <w:rsid w:val="009A38BC"/>
    <w:rsid w:val="00AD7D72"/>
    <w:rsid w:val="00BB3245"/>
    <w:rsid w:val="00C47D78"/>
    <w:rsid w:val="00D1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EF925-C661-48D4-AC42-43C6993A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Howard</dc:creator>
  <cp:lastModifiedBy>Shoji</cp:lastModifiedBy>
  <cp:revision>2</cp:revision>
  <dcterms:created xsi:type="dcterms:W3CDTF">2020-12-01T22:18:00Z</dcterms:created>
  <dcterms:modified xsi:type="dcterms:W3CDTF">2020-12-01T22:18:00Z</dcterms:modified>
</cp:coreProperties>
</file>