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A9" w:rsidRDefault="009A78A9" w:rsidP="009A78A9">
      <w:pPr>
        <w:spacing w:before="240"/>
        <w:rPr>
          <w:b/>
          <w:u w:val="single"/>
        </w:rPr>
      </w:pPr>
      <w:r>
        <w:rPr>
          <w:b/>
          <w:u w:val="single"/>
        </w:rPr>
        <w:t xml:space="preserve">Basic Ergonomics (Section 1) </w:t>
      </w:r>
    </w:p>
    <w:p w:rsidR="009A78A9" w:rsidRDefault="009A78A9" w:rsidP="009A78A9">
      <w:pPr>
        <w:pStyle w:val="ListParagraph"/>
        <w:numPr>
          <w:ilvl w:val="0"/>
          <w:numId w:val="20"/>
        </w:numPr>
        <w:spacing w:before="240"/>
      </w:pPr>
      <w:r>
        <w:t>What is ergonomics defined as?</w:t>
      </w:r>
    </w:p>
    <w:p w:rsidR="009A78A9" w:rsidRDefault="009A78A9" w:rsidP="009A78A9">
      <w:pPr>
        <w:numPr>
          <w:ilvl w:val="0"/>
          <w:numId w:val="15"/>
        </w:numPr>
        <w:spacing w:before="240"/>
      </w:pPr>
      <w:r>
        <w:t>The study of people in the workplace</w:t>
      </w:r>
    </w:p>
    <w:p w:rsidR="009A78A9" w:rsidRDefault="009A78A9" w:rsidP="009A78A9">
      <w:pPr>
        <w:numPr>
          <w:ilvl w:val="0"/>
          <w:numId w:val="15"/>
        </w:numPr>
        <w:spacing w:before="240"/>
      </w:pPr>
      <w:r>
        <w:t>The concept of cleanliness in the workplace</w:t>
      </w:r>
    </w:p>
    <w:p w:rsidR="009A78A9" w:rsidRDefault="009A78A9" w:rsidP="009A78A9">
      <w:pPr>
        <w:numPr>
          <w:ilvl w:val="0"/>
          <w:numId w:val="15"/>
        </w:numPr>
        <w:spacing w:before="240"/>
      </w:pPr>
      <w:r>
        <w:t>Process of fitting a job to a person</w:t>
      </w:r>
    </w:p>
    <w:p w:rsidR="009A78A9" w:rsidRDefault="009A78A9" w:rsidP="009A78A9">
      <w:pPr>
        <w:numPr>
          <w:ilvl w:val="0"/>
          <w:numId w:val="15"/>
        </w:numPr>
        <w:spacing w:before="240"/>
      </w:pPr>
      <w:r>
        <w:t>Process of fitting a  person to a job</w:t>
      </w:r>
    </w:p>
    <w:p w:rsidR="009A78A9" w:rsidRDefault="009A78A9" w:rsidP="009A78A9">
      <w:pPr>
        <w:spacing w:before="240"/>
        <w:jc w:val="center"/>
        <w:rPr>
          <w:highlight w:val="yellow"/>
        </w:rPr>
      </w:pPr>
      <w:r>
        <w:rPr>
          <w:highlight w:val="yellow"/>
        </w:rPr>
        <w:t>Answer c. process of fitting a job to a person</w:t>
      </w:r>
    </w:p>
    <w:p w:rsidR="009A78A9" w:rsidRDefault="009A78A9" w:rsidP="009A78A9">
      <w:pPr>
        <w:pStyle w:val="ListParagraph"/>
        <w:numPr>
          <w:ilvl w:val="0"/>
          <w:numId w:val="20"/>
        </w:numPr>
        <w:spacing w:before="240"/>
      </w:pPr>
      <w:r>
        <w:t>What states that a company has to keep ergonomics in mind?</w:t>
      </w:r>
    </w:p>
    <w:p w:rsidR="009A78A9" w:rsidRDefault="009A78A9" w:rsidP="009A78A9">
      <w:pPr>
        <w:spacing w:before="240"/>
        <w:jc w:val="center"/>
        <w:rPr>
          <w:highlight w:val="yellow"/>
        </w:rPr>
      </w:pPr>
      <w:r>
        <w:rPr>
          <w:highlight w:val="yellow"/>
        </w:rPr>
        <w:t>OSHA’s General Duty Clause (Section 5(a)(1))</w:t>
      </w:r>
    </w:p>
    <w:p w:rsidR="009A78A9" w:rsidRDefault="009A78A9" w:rsidP="009A78A9">
      <w:pPr>
        <w:spacing w:before="240"/>
        <w:rPr>
          <w:highlight w:val="yellow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Pr="008A2121" w:rsidRDefault="009A78A9" w:rsidP="009A78A9">
      <w:pPr>
        <w:spacing w:before="240"/>
        <w:rPr>
          <w:b/>
          <w:u w:val="single"/>
        </w:rPr>
      </w:pPr>
      <w:r>
        <w:rPr>
          <w:b/>
          <w:u w:val="single"/>
        </w:rPr>
        <w:lastRenderedPageBreak/>
        <w:t>Manual Material Handling and Lifting (Section 2)</w:t>
      </w:r>
    </w:p>
    <w:p w:rsidR="009A78A9" w:rsidRDefault="009A78A9" w:rsidP="009A78A9">
      <w:pPr>
        <w:pStyle w:val="ListParagraph"/>
        <w:numPr>
          <w:ilvl w:val="0"/>
          <w:numId w:val="21"/>
        </w:numPr>
        <w:spacing w:before="240"/>
      </w:pPr>
      <w:r>
        <w:t xml:space="preserve">What does MSD stand for </w:t>
      </w:r>
    </w:p>
    <w:p w:rsidR="009A78A9" w:rsidRDefault="009A78A9" w:rsidP="009A78A9">
      <w:pPr>
        <w:numPr>
          <w:ilvl w:val="0"/>
          <w:numId w:val="14"/>
        </w:numPr>
        <w:spacing w:before="240"/>
      </w:pPr>
      <w:r>
        <w:t>Musculoskeletal Disease</w:t>
      </w:r>
    </w:p>
    <w:p w:rsidR="009A78A9" w:rsidRDefault="009A78A9" w:rsidP="009A78A9">
      <w:pPr>
        <w:numPr>
          <w:ilvl w:val="0"/>
          <w:numId w:val="14"/>
        </w:numPr>
        <w:spacing w:before="240"/>
      </w:pPr>
      <w:r>
        <w:t>Multiple Standard Disease</w:t>
      </w:r>
    </w:p>
    <w:p w:rsidR="009A78A9" w:rsidRDefault="009A78A9" w:rsidP="009A78A9">
      <w:pPr>
        <w:numPr>
          <w:ilvl w:val="0"/>
          <w:numId w:val="14"/>
        </w:numPr>
        <w:spacing w:before="240"/>
      </w:pPr>
      <w:r>
        <w:t>Movement and Standing Disease</w:t>
      </w:r>
    </w:p>
    <w:p w:rsidR="009A78A9" w:rsidRDefault="009A78A9" w:rsidP="009A78A9">
      <w:pPr>
        <w:numPr>
          <w:ilvl w:val="0"/>
          <w:numId w:val="14"/>
        </w:numPr>
        <w:spacing w:before="240"/>
      </w:pPr>
      <w:r>
        <w:t>Mid-Side Disease</w:t>
      </w:r>
    </w:p>
    <w:p w:rsidR="009A78A9" w:rsidRPr="008A2121" w:rsidRDefault="009A78A9" w:rsidP="009A78A9">
      <w:pPr>
        <w:spacing w:before="240"/>
        <w:jc w:val="center"/>
        <w:rPr>
          <w:highlight w:val="yellow"/>
        </w:rPr>
      </w:pPr>
      <w:r>
        <w:rPr>
          <w:highlight w:val="yellow"/>
        </w:rPr>
        <w:t>Answer a. Musculoskeletal disease</w:t>
      </w:r>
    </w:p>
    <w:p w:rsidR="009A78A9" w:rsidRDefault="009A78A9" w:rsidP="009A78A9">
      <w:pPr>
        <w:pStyle w:val="ListParagraph"/>
        <w:numPr>
          <w:ilvl w:val="0"/>
          <w:numId w:val="21"/>
        </w:numPr>
        <w:spacing w:before="240"/>
      </w:pPr>
      <w:r>
        <w:t>Which is the #1 time off injury</w:t>
      </w:r>
    </w:p>
    <w:p w:rsidR="009A78A9" w:rsidRDefault="009A78A9" w:rsidP="009A78A9">
      <w:pPr>
        <w:numPr>
          <w:ilvl w:val="0"/>
          <w:numId w:val="12"/>
        </w:numPr>
        <w:spacing w:before="240"/>
      </w:pPr>
      <w:r>
        <w:t>Fracture</w:t>
      </w:r>
    </w:p>
    <w:p w:rsidR="009A78A9" w:rsidRDefault="009A78A9" w:rsidP="009A78A9">
      <w:pPr>
        <w:numPr>
          <w:ilvl w:val="0"/>
          <w:numId w:val="12"/>
        </w:numPr>
        <w:spacing w:before="240"/>
      </w:pPr>
      <w:r>
        <w:t xml:space="preserve">Laceration </w:t>
      </w:r>
    </w:p>
    <w:p w:rsidR="009A78A9" w:rsidRDefault="009A78A9" w:rsidP="009A78A9">
      <w:pPr>
        <w:numPr>
          <w:ilvl w:val="0"/>
          <w:numId w:val="12"/>
        </w:numPr>
        <w:spacing w:before="240"/>
      </w:pPr>
      <w:r>
        <w:t>Lower back pain</w:t>
      </w:r>
    </w:p>
    <w:p w:rsidR="009A78A9" w:rsidRDefault="009A78A9" w:rsidP="009A78A9">
      <w:pPr>
        <w:numPr>
          <w:ilvl w:val="0"/>
          <w:numId w:val="12"/>
        </w:numPr>
        <w:spacing w:before="240"/>
      </w:pPr>
      <w:r>
        <w:t>Tendonitis</w:t>
      </w:r>
    </w:p>
    <w:p w:rsidR="009A78A9" w:rsidRDefault="009A78A9" w:rsidP="009A78A9">
      <w:pPr>
        <w:spacing w:before="240"/>
        <w:jc w:val="center"/>
        <w:rPr>
          <w:highlight w:val="yellow"/>
        </w:rPr>
      </w:pPr>
      <w:r>
        <w:rPr>
          <w:highlight w:val="yellow"/>
        </w:rPr>
        <w:t>Answer c. lower back pain</w:t>
      </w:r>
    </w:p>
    <w:p w:rsidR="009A78A9" w:rsidRDefault="009A78A9" w:rsidP="009A78A9">
      <w:pPr>
        <w:pStyle w:val="ListParagraph"/>
        <w:numPr>
          <w:ilvl w:val="0"/>
          <w:numId w:val="21"/>
        </w:numPr>
        <w:spacing w:before="240"/>
      </w:pPr>
      <w:r>
        <w:t xml:space="preserve">The back brace is good for muscle tone and spine alignment </w:t>
      </w:r>
    </w:p>
    <w:p w:rsidR="009A78A9" w:rsidRDefault="009A78A9" w:rsidP="009A78A9">
      <w:pPr>
        <w:numPr>
          <w:ilvl w:val="0"/>
          <w:numId w:val="10"/>
        </w:numPr>
        <w:spacing w:before="240"/>
      </w:pPr>
      <w:r>
        <w:t xml:space="preserve">True </w:t>
      </w:r>
    </w:p>
    <w:p w:rsidR="009A78A9" w:rsidRDefault="009A78A9" w:rsidP="009A78A9">
      <w:pPr>
        <w:numPr>
          <w:ilvl w:val="0"/>
          <w:numId w:val="10"/>
        </w:numPr>
        <w:spacing w:before="240"/>
      </w:pPr>
      <w:r>
        <w:t>False</w:t>
      </w:r>
    </w:p>
    <w:p w:rsidR="009A78A9" w:rsidRDefault="009A78A9" w:rsidP="009A78A9">
      <w:pPr>
        <w:spacing w:before="240"/>
        <w:jc w:val="center"/>
        <w:rPr>
          <w:highlight w:val="yellow"/>
        </w:rPr>
      </w:pPr>
      <w:r>
        <w:rPr>
          <w:highlight w:val="yellow"/>
        </w:rPr>
        <w:t>Answer b. False</w:t>
      </w:r>
    </w:p>
    <w:p w:rsidR="009A78A9" w:rsidRDefault="009A78A9" w:rsidP="009A78A9">
      <w:pPr>
        <w:pStyle w:val="ListParagraph"/>
        <w:numPr>
          <w:ilvl w:val="0"/>
          <w:numId w:val="21"/>
        </w:numPr>
        <w:spacing w:before="240"/>
      </w:pPr>
      <w:r>
        <w:t>An injury is long term and a disease is instantaneous</w:t>
      </w:r>
    </w:p>
    <w:p w:rsidR="009A78A9" w:rsidRDefault="009A78A9" w:rsidP="009A78A9">
      <w:pPr>
        <w:numPr>
          <w:ilvl w:val="0"/>
          <w:numId w:val="16"/>
        </w:numPr>
        <w:spacing w:before="240"/>
      </w:pPr>
      <w:r>
        <w:t xml:space="preserve">True </w:t>
      </w:r>
    </w:p>
    <w:p w:rsidR="009A78A9" w:rsidRDefault="009A78A9" w:rsidP="009A78A9">
      <w:pPr>
        <w:numPr>
          <w:ilvl w:val="0"/>
          <w:numId w:val="16"/>
        </w:numPr>
        <w:spacing w:before="240"/>
      </w:pPr>
      <w:r>
        <w:t xml:space="preserve">False </w:t>
      </w:r>
    </w:p>
    <w:p w:rsidR="009A78A9" w:rsidRPr="008A2121" w:rsidRDefault="009A78A9" w:rsidP="009A78A9">
      <w:pPr>
        <w:spacing w:before="240"/>
        <w:jc w:val="center"/>
      </w:pPr>
      <w:r>
        <w:rPr>
          <w:highlight w:val="yellow"/>
        </w:rPr>
        <w:t>Answer b. False</w:t>
      </w: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Default="009A78A9" w:rsidP="009A78A9">
      <w:pPr>
        <w:spacing w:before="240"/>
        <w:rPr>
          <w:b/>
          <w:u w:val="single"/>
        </w:rPr>
      </w:pPr>
    </w:p>
    <w:p w:rsidR="009A78A9" w:rsidRPr="003A1C1B" w:rsidRDefault="009A78A9" w:rsidP="009A78A9">
      <w:pPr>
        <w:widowControl w:val="0"/>
        <w:rPr>
          <w:b/>
          <w:u w:val="single"/>
        </w:rPr>
      </w:pPr>
      <w:r w:rsidRPr="003A1C1B">
        <w:rPr>
          <w:b/>
          <w:u w:val="single"/>
        </w:rPr>
        <w:lastRenderedPageBreak/>
        <w:t>Awkward Posture</w:t>
      </w:r>
      <w:r>
        <w:rPr>
          <w:b/>
          <w:u w:val="single"/>
        </w:rPr>
        <w:t xml:space="preserve"> (Section 3)</w:t>
      </w:r>
    </w:p>
    <w:p w:rsidR="009A78A9" w:rsidRDefault="009A78A9" w:rsidP="009A78A9">
      <w:pPr>
        <w:pStyle w:val="ListParagraph"/>
        <w:widowControl w:val="0"/>
        <w:numPr>
          <w:ilvl w:val="0"/>
          <w:numId w:val="22"/>
        </w:numPr>
        <w:spacing w:before="240"/>
      </w:pPr>
      <w:r>
        <w:t>Reaching is allowed if it’s part of your job?</w:t>
      </w:r>
    </w:p>
    <w:p w:rsidR="009A78A9" w:rsidRDefault="009A78A9" w:rsidP="009A78A9">
      <w:pPr>
        <w:widowControl w:val="0"/>
        <w:numPr>
          <w:ilvl w:val="0"/>
          <w:numId w:val="11"/>
        </w:numPr>
        <w:spacing w:before="240"/>
      </w:pPr>
      <w:r>
        <w:t>True</w:t>
      </w:r>
    </w:p>
    <w:p w:rsidR="009A78A9" w:rsidRDefault="009A78A9" w:rsidP="009A78A9">
      <w:pPr>
        <w:widowControl w:val="0"/>
        <w:numPr>
          <w:ilvl w:val="0"/>
          <w:numId w:val="11"/>
        </w:numPr>
      </w:pPr>
      <w:r>
        <w:t>False</w:t>
      </w:r>
    </w:p>
    <w:p w:rsidR="009A78A9" w:rsidRDefault="009A78A9" w:rsidP="009A78A9">
      <w:pPr>
        <w:widowControl w:val="0"/>
        <w:spacing w:before="240"/>
        <w:jc w:val="center"/>
      </w:pPr>
      <w:r>
        <w:rPr>
          <w:highlight w:val="yellow"/>
        </w:rPr>
        <w:t>Answer: b. False</w:t>
      </w:r>
      <w:r>
        <w:t xml:space="preserve"> </w:t>
      </w:r>
    </w:p>
    <w:p w:rsidR="009A78A9" w:rsidRDefault="009A78A9" w:rsidP="009A78A9">
      <w:pPr>
        <w:pStyle w:val="ListParagraph"/>
        <w:widowControl w:val="0"/>
        <w:numPr>
          <w:ilvl w:val="0"/>
          <w:numId w:val="22"/>
        </w:numPr>
        <w:spacing w:before="240"/>
      </w:pPr>
      <w:r>
        <w:t>It’s not necessary to have walking breaks during work hours?</w:t>
      </w:r>
    </w:p>
    <w:p w:rsidR="009A78A9" w:rsidRDefault="009A78A9" w:rsidP="009A78A9">
      <w:pPr>
        <w:widowControl w:val="0"/>
        <w:numPr>
          <w:ilvl w:val="0"/>
          <w:numId w:val="13"/>
        </w:numPr>
        <w:spacing w:before="240"/>
      </w:pPr>
      <w:r>
        <w:t>True</w:t>
      </w:r>
    </w:p>
    <w:p w:rsidR="009A78A9" w:rsidRDefault="009A78A9" w:rsidP="009A78A9">
      <w:pPr>
        <w:widowControl w:val="0"/>
        <w:numPr>
          <w:ilvl w:val="0"/>
          <w:numId w:val="13"/>
        </w:numPr>
      </w:pPr>
      <w:r>
        <w:t>False</w:t>
      </w:r>
    </w:p>
    <w:p w:rsidR="009A78A9" w:rsidRDefault="009A78A9" w:rsidP="009A78A9">
      <w:pPr>
        <w:widowControl w:val="0"/>
        <w:spacing w:before="240"/>
        <w:jc w:val="center"/>
        <w:rPr>
          <w:highlight w:val="yellow"/>
        </w:rPr>
      </w:pPr>
      <w:r>
        <w:rPr>
          <w:highlight w:val="yellow"/>
        </w:rPr>
        <w:t>Answer: b. False</w:t>
      </w:r>
    </w:p>
    <w:p w:rsidR="009A78A9" w:rsidRDefault="009A78A9" w:rsidP="009A78A9">
      <w:pPr>
        <w:pStyle w:val="ListParagraph"/>
        <w:widowControl w:val="0"/>
        <w:numPr>
          <w:ilvl w:val="0"/>
          <w:numId w:val="22"/>
        </w:numPr>
        <w:spacing w:before="240"/>
      </w:pPr>
      <w:r>
        <w:t xml:space="preserve"> What posture should you try to remain?</w:t>
      </w:r>
    </w:p>
    <w:p w:rsidR="009A78A9" w:rsidRDefault="009A78A9" w:rsidP="009A78A9">
      <w:pPr>
        <w:widowControl w:val="0"/>
        <w:spacing w:before="240"/>
        <w:jc w:val="center"/>
      </w:pPr>
      <w:r>
        <w:rPr>
          <w:noProof/>
          <w:lang w:eastAsia="ja-JP"/>
        </w:rPr>
        <w:drawing>
          <wp:inline distT="114300" distB="114300" distL="114300" distR="114300" wp14:anchorId="7320F6FD" wp14:editId="52B03468">
            <wp:extent cx="2533650" cy="2076450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7"/>
                    <a:srcRect l="18750" t="11218" r="25000"/>
                    <a:stretch/>
                  </pic:blipFill>
                  <pic:spPr bwMode="auto">
                    <a:xfrm>
                      <a:off x="0" y="0"/>
                      <a:ext cx="253365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8A9" w:rsidRDefault="009A78A9" w:rsidP="009A78A9">
      <w:pPr>
        <w:widowControl w:val="0"/>
        <w:numPr>
          <w:ilvl w:val="0"/>
          <w:numId w:val="7"/>
        </w:numPr>
        <w:spacing w:before="240"/>
      </w:pPr>
      <w:r>
        <w:t xml:space="preserve">                          (b)                           (c)</w:t>
      </w:r>
    </w:p>
    <w:p w:rsidR="009A78A9" w:rsidRDefault="009A78A9" w:rsidP="009A78A9">
      <w:pPr>
        <w:widowControl w:val="0"/>
        <w:spacing w:before="240"/>
        <w:jc w:val="center"/>
      </w:pPr>
      <w:r w:rsidRPr="008A2121">
        <w:rPr>
          <w:highlight w:val="yellow"/>
        </w:rPr>
        <w:t>Answer: c.</w:t>
      </w:r>
    </w:p>
    <w:p w:rsidR="009A78A9" w:rsidRDefault="009A78A9" w:rsidP="009A78A9">
      <w:pPr>
        <w:pStyle w:val="ListParagraph"/>
        <w:widowControl w:val="0"/>
        <w:numPr>
          <w:ilvl w:val="0"/>
          <w:numId w:val="22"/>
        </w:numPr>
        <w:spacing w:before="240"/>
      </w:pPr>
      <w:r>
        <w:t>Should you notify/address when someone else is doing an awkward posture?</w:t>
      </w:r>
    </w:p>
    <w:p w:rsidR="009A78A9" w:rsidRDefault="009A78A9" w:rsidP="009A78A9">
      <w:pPr>
        <w:widowControl w:val="0"/>
        <w:numPr>
          <w:ilvl w:val="0"/>
          <w:numId w:val="19"/>
        </w:numPr>
        <w:spacing w:before="240"/>
      </w:pPr>
      <w:r>
        <w:t>Yes, my co-worker safety is important.</w:t>
      </w:r>
    </w:p>
    <w:p w:rsidR="009A78A9" w:rsidRDefault="009A78A9" w:rsidP="009A78A9">
      <w:pPr>
        <w:widowControl w:val="0"/>
        <w:numPr>
          <w:ilvl w:val="0"/>
          <w:numId w:val="19"/>
        </w:numPr>
      </w:pPr>
      <w:r>
        <w:t xml:space="preserve">No, it’s none of my business and he/she should be informed.  </w:t>
      </w:r>
    </w:p>
    <w:p w:rsidR="009A78A9" w:rsidRDefault="009A78A9" w:rsidP="009A78A9">
      <w:pPr>
        <w:widowControl w:val="0"/>
        <w:spacing w:before="240"/>
        <w:ind w:left="360"/>
        <w:rPr>
          <w:highlight w:val="yellow"/>
        </w:rPr>
      </w:pPr>
      <w:r>
        <w:rPr>
          <w:highlight w:val="yellow"/>
        </w:rPr>
        <w:t>Answer: a. Yes, my co-worker safety is important.</w:t>
      </w:r>
    </w:p>
    <w:p w:rsidR="009A78A9" w:rsidRDefault="009A78A9" w:rsidP="009A78A9">
      <w:pPr>
        <w:widowControl w:val="0"/>
        <w:spacing w:before="240"/>
        <w:ind w:left="360"/>
        <w:rPr>
          <w:highlight w:val="yellow"/>
        </w:rPr>
      </w:pPr>
    </w:p>
    <w:p w:rsidR="009A78A9" w:rsidRDefault="009A78A9" w:rsidP="009A78A9">
      <w:pPr>
        <w:spacing w:before="240"/>
      </w:pPr>
      <w:r>
        <w:t xml:space="preserve">Image refrence: Clipground, (2019), </w:t>
      </w:r>
      <w:r>
        <w:rPr>
          <w:i/>
        </w:rPr>
        <w:t>Postures clipart</w:t>
      </w:r>
      <w:r>
        <w:t xml:space="preserve"> [ONLINE]. Available at: </w:t>
      </w:r>
      <w:r>
        <w:rPr>
          <w:u w:val="single"/>
        </w:rPr>
        <w:t>https://clipground.com/images/good-standing-clipart-2.jpg</w:t>
      </w:r>
      <w:r>
        <w:t xml:space="preserve"> [Accessed 19 November 2019]</w:t>
      </w:r>
    </w:p>
    <w:p w:rsidR="009A78A9" w:rsidRDefault="009A78A9" w:rsidP="009A78A9">
      <w:pPr>
        <w:spacing w:before="240"/>
      </w:pPr>
    </w:p>
    <w:p w:rsidR="009A78A9" w:rsidRDefault="009A78A9" w:rsidP="009A78A9">
      <w:pPr>
        <w:spacing w:before="240"/>
      </w:pPr>
    </w:p>
    <w:p w:rsidR="009A78A9" w:rsidRDefault="009A78A9" w:rsidP="009A78A9">
      <w:pPr>
        <w:spacing w:before="240"/>
      </w:pPr>
    </w:p>
    <w:p w:rsidR="009A78A9" w:rsidRDefault="009A78A9" w:rsidP="009A78A9">
      <w:pPr>
        <w:spacing w:before="240"/>
      </w:pPr>
    </w:p>
    <w:p w:rsidR="009A78A9" w:rsidRDefault="009A78A9" w:rsidP="009A78A9">
      <w:pPr>
        <w:spacing w:before="240"/>
        <w:rPr>
          <w:b/>
          <w:u w:val="single"/>
        </w:rPr>
      </w:pPr>
      <w:r>
        <w:rPr>
          <w:b/>
          <w:u w:val="single"/>
        </w:rPr>
        <w:lastRenderedPageBreak/>
        <w:t>Vibration Assessment questions (Section 4)</w:t>
      </w:r>
    </w:p>
    <w:p w:rsidR="009A78A9" w:rsidRDefault="009A78A9" w:rsidP="009A78A9">
      <w:pPr>
        <w:pStyle w:val="ListParagraph"/>
        <w:numPr>
          <w:ilvl w:val="0"/>
          <w:numId w:val="23"/>
        </w:numPr>
        <w:spacing w:before="240"/>
      </w:pPr>
      <w:r>
        <w:t>Hand Arm Vibration and Hand Arm Vibration Syndrome are the same thing.</w:t>
      </w:r>
    </w:p>
    <w:p w:rsidR="009A78A9" w:rsidRDefault="009A78A9" w:rsidP="009A78A9">
      <w:pPr>
        <w:numPr>
          <w:ilvl w:val="0"/>
          <w:numId w:val="8"/>
        </w:numPr>
        <w:spacing w:before="240"/>
      </w:pPr>
      <w:r>
        <w:t>True</w:t>
      </w:r>
    </w:p>
    <w:p w:rsidR="009A78A9" w:rsidRDefault="009A78A9" w:rsidP="009A78A9">
      <w:pPr>
        <w:numPr>
          <w:ilvl w:val="0"/>
          <w:numId w:val="8"/>
        </w:numPr>
        <w:spacing w:before="240"/>
      </w:pPr>
      <w:r>
        <w:t>False</w:t>
      </w:r>
    </w:p>
    <w:p w:rsidR="009A78A9" w:rsidRDefault="009A78A9" w:rsidP="009A78A9">
      <w:pPr>
        <w:spacing w:before="240"/>
        <w:jc w:val="center"/>
        <w:rPr>
          <w:highlight w:val="yellow"/>
        </w:rPr>
      </w:pPr>
      <w:r>
        <w:rPr>
          <w:highlight w:val="yellow"/>
        </w:rPr>
        <w:t>Answer a. false, Frequent and regular exposure to Hand Arm Vibration causes Hand Arm Vibration Syndrome</w:t>
      </w:r>
    </w:p>
    <w:p w:rsidR="009A78A9" w:rsidRDefault="009A78A9" w:rsidP="009A78A9">
      <w:pPr>
        <w:spacing w:before="240"/>
        <w:rPr>
          <w:highlight w:val="yellow"/>
        </w:rPr>
      </w:pPr>
    </w:p>
    <w:p w:rsidR="009A78A9" w:rsidRDefault="009A78A9" w:rsidP="009A78A9">
      <w:pPr>
        <w:pStyle w:val="ListParagraph"/>
        <w:numPr>
          <w:ilvl w:val="0"/>
          <w:numId w:val="23"/>
        </w:numPr>
        <w:spacing w:before="240"/>
      </w:pPr>
      <w:r>
        <w:t>Which of the following are examples of tools that cause Hand Arm Vibration?</w:t>
      </w:r>
    </w:p>
    <w:p w:rsidR="009A78A9" w:rsidRDefault="009A78A9" w:rsidP="009A78A9">
      <w:pPr>
        <w:numPr>
          <w:ilvl w:val="0"/>
          <w:numId w:val="17"/>
        </w:numPr>
        <w:spacing w:before="240"/>
      </w:pPr>
      <w:r>
        <w:t>Hammer Drills</w:t>
      </w:r>
    </w:p>
    <w:p w:rsidR="009A78A9" w:rsidRDefault="009A78A9" w:rsidP="009A78A9">
      <w:pPr>
        <w:numPr>
          <w:ilvl w:val="0"/>
          <w:numId w:val="17"/>
        </w:numPr>
        <w:spacing w:before="240"/>
      </w:pPr>
      <w:r>
        <w:t>Grinders</w:t>
      </w:r>
    </w:p>
    <w:p w:rsidR="009A78A9" w:rsidRDefault="009A78A9" w:rsidP="009A78A9">
      <w:pPr>
        <w:numPr>
          <w:ilvl w:val="0"/>
          <w:numId w:val="17"/>
        </w:numPr>
        <w:spacing w:before="240"/>
      </w:pPr>
      <w:r>
        <w:t>Powered Hammers</w:t>
      </w:r>
    </w:p>
    <w:p w:rsidR="009A78A9" w:rsidRDefault="009A78A9" w:rsidP="009A78A9">
      <w:pPr>
        <w:numPr>
          <w:ilvl w:val="0"/>
          <w:numId w:val="17"/>
        </w:numPr>
        <w:spacing w:before="240"/>
      </w:pPr>
      <w:r>
        <w:t>All of the Above</w:t>
      </w:r>
    </w:p>
    <w:p w:rsidR="009A78A9" w:rsidRDefault="009A78A9" w:rsidP="009A78A9">
      <w:pPr>
        <w:spacing w:before="240"/>
        <w:jc w:val="center"/>
        <w:rPr>
          <w:highlight w:val="yellow"/>
        </w:rPr>
      </w:pPr>
      <w:r>
        <w:rPr>
          <w:highlight w:val="yellow"/>
        </w:rPr>
        <w:t>Answer d. all of the above</w:t>
      </w:r>
    </w:p>
    <w:p w:rsidR="009A78A9" w:rsidRDefault="009A78A9" w:rsidP="009A78A9">
      <w:pPr>
        <w:pStyle w:val="ListParagraph"/>
        <w:numPr>
          <w:ilvl w:val="0"/>
          <w:numId w:val="23"/>
        </w:numPr>
        <w:spacing w:before="240"/>
      </w:pPr>
      <w:r>
        <w:t>Which of the following Statement below are true?</w:t>
      </w:r>
    </w:p>
    <w:p w:rsidR="009A78A9" w:rsidRDefault="009A78A9" w:rsidP="009A78A9">
      <w:pPr>
        <w:numPr>
          <w:ilvl w:val="0"/>
          <w:numId w:val="9"/>
        </w:numPr>
        <w:spacing w:before="240"/>
      </w:pPr>
      <w:r>
        <w:t>Hand Arm Vibration Syndrome is curable</w:t>
      </w:r>
    </w:p>
    <w:p w:rsidR="009A78A9" w:rsidRDefault="009A78A9" w:rsidP="009A78A9">
      <w:pPr>
        <w:numPr>
          <w:ilvl w:val="0"/>
          <w:numId w:val="9"/>
        </w:numPr>
        <w:spacing w:before="240"/>
      </w:pPr>
      <w:r>
        <w:t>Carpal Tunnel Syndrome Is curable</w:t>
      </w:r>
    </w:p>
    <w:p w:rsidR="009A78A9" w:rsidRDefault="009A78A9" w:rsidP="009A78A9">
      <w:pPr>
        <w:numPr>
          <w:ilvl w:val="0"/>
          <w:numId w:val="9"/>
        </w:numPr>
        <w:spacing w:before="240"/>
      </w:pPr>
      <w:r>
        <w:t>Both a &amp; c</w:t>
      </w:r>
    </w:p>
    <w:p w:rsidR="009A78A9" w:rsidRDefault="009A78A9" w:rsidP="009A78A9">
      <w:pPr>
        <w:numPr>
          <w:ilvl w:val="0"/>
          <w:numId w:val="9"/>
        </w:numPr>
        <w:spacing w:before="240"/>
      </w:pPr>
      <w:r>
        <w:t>None of the Above</w:t>
      </w:r>
    </w:p>
    <w:p w:rsidR="009A78A9" w:rsidRDefault="009A78A9" w:rsidP="009A78A9">
      <w:pPr>
        <w:spacing w:before="240"/>
        <w:jc w:val="center"/>
        <w:rPr>
          <w:highlight w:val="yellow"/>
        </w:rPr>
      </w:pPr>
      <w:r>
        <w:rPr>
          <w:highlight w:val="yellow"/>
        </w:rPr>
        <w:t>Answer d. While HAVS and CTS have therapies to manage symptoms, neither condition is curable.</w:t>
      </w:r>
    </w:p>
    <w:p w:rsidR="009A78A9" w:rsidRDefault="009A78A9" w:rsidP="009A78A9">
      <w:pPr>
        <w:pStyle w:val="ListParagraph"/>
        <w:numPr>
          <w:ilvl w:val="0"/>
          <w:numId w:val="23"/>
        </w:numPr>
        <w:spacing w:before="240"/>
      </w:pPr>
      <w:r>
        <w:t>PPE like Vibration dampening gloves are the most effective method of protection to vibration.</w:t>
      </w:r>
    </w:p>
    <w:p w:rsidR="009A78A9" w:rsidRDefault="009A78A9" w:rsidP="009A78A9">
      <w:pPr>
        <w:numPr>
          <w:ilvl w:val="0"/>
          <w:numId w:val="18"/>
        </w:numPr>
        <w:spacing w:before="240"/>
      </w:pPr>
      <w:r>
        <w:t>True</w:t>
      </w:r>
    </w:p>
    <w:p w:rsidR="009A78A9" w:rsidRDefault="009A78A9" w:rsidP="009A78A9">
      <w:pPr>
        <w:numPr>
          <w:ilvl w:val="0"/>
          <w:numId w:val="18"/>
        </w:numPr>
        <w:spacing w:before="240"/>
      </w:pPr>
      <w:r>
        <w:t>False</w:t>
      </w:r>
    </w:p>
    <w:p w:rsidR="009A78A9" w:rsidRPr="008A2121" w:rsidRDefault="009A78A9" w:rsidP="009A78A9">
      <w:pPr>
        <w:spacing w:before="240"/>
        <w:jc w:val="center"/>
        <w:rPr>
          <w:highlight w:val="yellow"/>
        </w:rPr>
      </w:pPr>
      <w:r>
        <w:rPr>
          <w:highlight w:val="yellow"/>
        </w:rPr>
        <w:t>Answer b. PPE is the least effective control measure for hazard exposure.</w:t>
      </w:r>
    </w:p>
    <w:p w:rsidR="009A78A9" w:rsidRDefault="009A78A9">
      <w:pPr>
        <w:rPr>
          <w:b/>
        </w:rPr>
        <w:sectPr w:rsidR="009A78A9" w:rsidSect="009A78A9"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  <w:bookmarkStart w:id="0" w:name="_GoBack"/>
      <w:bookmarkEnd w:id="0"/>
    </w:p>
    <w:p w:rsidR="0017010C" w:rsidRDefault="0017010C">
      <w:pPr>
        <w:rPr>
          <w:b/>
        </w:rPr>
      </w:pPr>
    </w:p>
    <w:sectPr w:rsidR="0017010C" w:rsidSect="009A78A9"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AE" w:rsidRDefault="00D57DAE" w:rsidP="009A78A9">
      <w:r>
        <w:separator/>
      </w:r>
    </w:p>
  </w:endnote>
  <w:endnote w:type="continuationSeparator" w:id="0">
    <w:p w:rsidR="00D57DAE" w:rsidRDefault="00D57DAE" w:rsidP="009A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AE" w:rsidRDefault="00D57DAE" w:rsidP="009A78A9">
      <w:r>
        <w:separator/>
      </w:r>
    </w:p>
  </w:footnote>
  <w:footnote w:type="continuationSeparator" w:id="0">
    <w:p w:rsidR="00D57DAE" w:rsidRDefault="00D57DAE" w:rsidP="009A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44"/>
    <w:multiLevelType w:val="hybridMultilevel"/>
    <w:tmpl w:val="AE84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892"/>
    <w:multiLevelType w:val="multilevel"/>
    <w:tmpl w:val="834EC5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805181"/>
    <w:multiLevelType w:val="multilevel"/>
    <w:tmpl w:val="228474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B2E5D"/>
    <w:multiLevelType w:val="multilevel"/>
    <w:tmpl w:val="A14EDE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496EE5"/>
    <w:multiLevelType w:val="multilevel"/>
    <w:tmpl w:val="0D6C23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423E18"/>
    <w:multiLevelType w:val="hybridMultilevel"/>
    <w:tmpl w:val="C1C2E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88B"/>
    <w:multiLevelType w:val="multilevel"/>
    <w:tmpl w:val="C9EAD4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B05F2D"/>
    <w:multiLevelType w:val="multilevel"/>
    <w:tmpl w:val="0F7C6D4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1C256C"/>
    <w:multiLevelType w:val="hybridMultilevel"/>
    <w:tmpl w:val="CABE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57E8"/>
    <w:multiLevelType w:val="multilevel"/>
    <w:tmpl w:val="383839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AC27D7A"/>
    <w:multiLevelType w:val="hybridMultilevel"/>
    <w:tmpl w:val="F14EE7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B6926C5"/>
    <w:multiLevelType w:val="hybridMultilevel"/>
    <w:tmpl w:val="1A58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D5493"/>
    <w:multiLevelType w:val="hybridMultilevel"/>
    <w:tmpl w:val="7B0E4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C6E40"/>
    <w:multiLevelType w:val="multilevel"/>
    <w:tmpl w:val="98EE7E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726F32"/>
    <w:multiLevelType w:val="hybridMultilevel"/>
    <w:tmpl w:val="9240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936A1"/>
    <w:multiLevelType w:val="hybridMultilevel"/>
    <w:tmpl w:val="730A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15BD9"/>
    <w:multiLevelType w:val="multilevel"/>
    <w:tmpl w:val="9CDE85DC"/>
    <w:lvl w:ilvl="0">
      <w:start w:val="1"/>
      <w:numFmt w:val="lowerLetter"/>
      <w:lvlText w:val="(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7" w15:restartNumberingAfterBreak="0">
    <w:nsid w:val="3EA6286D"/>
    <w:multiLevelType w:val="multilevel"/>
    <w:tmpl w:val="2F2E7F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0F5089"/>
    <w:multiLevelType w:val="multilevel"/>
    <w:tmpl w:val="CE3E989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62C7089"/>
    <w:multiLevelType w:val="hybridMultilevel"/>
    <w:tmpl w:val="421A6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D5B"/>
    <w:multiLevelType w:val="hybridMultilevel"/>
    <w:tmpl w:val="74729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8F0"/>
    <w:multiLevelType w:val="multilevel"/>
    <w:tmpl w:val="AD1A6AB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3A42A64"/>
    <w:multiLevelType w:val="multilevel"/>
    <w:tmpl w:val="CC30DB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6"/>
  </w:num>
  <w:num w:numId="8">
    <w:abstractNumId w:val="22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9"/>
  </w:num>
  <w:num w:numId="17">
    <w:abstractNumId w:val="18"/>
  </w:num>
  <w:num w:numId="18">
    <w:abstractNumId w:val="13"/>
  </w:num>
  <w:num w:numId="19">
    <w:abstractNumId w:val="17"/>
  </w:num>
  <w:num w:numId="20">
    <w:abstractNumId w:val="20"/>
  </w:num>
  <w:num w:numId="21">
    <w:abstractNumId w:val="15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0NDcyMjQyNTGxNDJW0lEKTi0uzszPAykwrAUA9ch1CiwAAAA="/>
  </w:docVars>
  <w:rsids>
    <w:rsidRoot w:val="001044E1"/>
    <w:rsid w:val="00003A54"/>
    <w:rsid w:val="001044E1"/>
    <w:rsid w:val="00157628"/>
    <w:rsid w:val="0017010C"/>
    <w:rsid w:val="002B3D76"/>
    <w:rsid w:val="002C2311"/>
    <w:rsid w:val="003A595A"/>
    <w:rsid w:val="004A79C0"/>
    <w:rsid w:val="008E29CD"/>
    <w:rsid w:val="00932582"/>
    <w:rsid w:val="009A78A9"/>
    <w:rsid w:val="00AE1E4C"/>
    <w:rsid w:val="00B7437C"/>
    <w:rsid w:val="00BE50A9"/>
    <w:rsid w:val="00C81593"/>
    <w:rsid w:val="00C81C35"/>
    <w:rsid w:val="00CD676A"/>
    <w:rsid w:val="00D57DAE"/>
    <w:rsid w:val="00D67BC5"/>
    <w:rsid w:val="00D8555D"/>
    <w:rsid w:val="00E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0C25"/>
  <w15:docId w15:val="{5CB3953E-8DD2-4A1A-BA86-2313891F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0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8A9"/>
  </w:style>
  <w:style w:type="paragraph" w:styleId="Footer">
    <w:name w:val="footer"/>
    <w:basedOn w:val="Normal"/>
    <w:link w:val="FooterChar"/>
    <w:uiPriority w:val="99"/>
    <w:unhideWhenUsed/>
    <w:rsid w:val="009A7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Northwest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C Doyle</dc:creator>
  <cp:lastModifiedBy>Shoji Nakayama</cp:lastModifiedBy>
  <cp:revision>3</cp:revision>
  <dcterms:created xsi:type="dcterms:W3CDTF">2020-01-23T22:12:00Z</dcterms:created>
  <dcterms:modified xsi:type="dcterms:W3CDTF">2020-01-27T17:35:00Z</dcterms:modified>
</cp:coreProperties>
</file>