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BC885" w14:textId="77777777" w:rsidR="00DB2507" w:rsidRPr="006C7EDD" w:rsidRDefault="00DB2507" w:rsidP="00DB2507">
      <w:pPr>
        <w:pStyle w:val="Default"/>
        <w:ind w:left="1080" w:right="1440"/>
        <w:jc w:val="center"/>
        <w:rPr>
          <w:b/>
          <w:sz w:val="28"/>
          <w:szCs w:val="28"/>
        </w:rPr>
      </w:pPr>
      <w:r w:rsidRPr="006C7EDD">
        <w:rPr>
          <w:b/>
          <w:sz w:val="28"/>
          <w:szCs w:val="28"/>
        </w:rPr>
        <w:t>Business Development and Marketing Minutes</w:t>
      </w:r>
    </w:p>
    <w:p w14:paraId="01288643" w14:textId="77777777" w:rsidR="00DB2507" w:rsidRPr="006C7EDD" w:rsidRDefault="00DB2507" w:rsidP="00DB2507">
      <w:pPr>
        <w:pStyle w:val="Default"/>
        <w:ind w:left="1080" w:righ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6, 2018</w:t>
      </w:r>
    </w:p>
    <w:p w14:paraId="0AB37A0E" w14:textId="77777777" w:rsidR="00DB2507" w:rsidRDefault="00DB2507" w:rsidP="00DB2507">
      <w:pPr>
        <w:pStyle w:val="Default"/>
        <w:ind w:left="1080" w:right="14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25E2A07" w14:textId="77777777" w:rsidR="00DB2507" w:rsidRPr="00CA3F48" w:rsidRDefault="00DB2507" w:rsidP="00DB2507">
      <w:pPr>
        <w:pStyle w:val="Default"/>
        <w:ind w:left="1080" w:right="1440"/>
      </w:pPr>
      <w:r w:rsidRPr="00CA3F48">
        <w:rPr>
          <w:b/>
          <w:bCs/>
        </w:rPr>
        <w:t xml:space="preserve">1. Administrative: </w:t>
      </w:r>
      <w:r>
        <w:t xml:space="preserve">  </w:t>
      </w:r>
      <w:r w:rsidRPr="00CA3F48">
        <w:t xml:space="preserve">Meeting Began: </w:t>
      </w:r>
      <w:r>
        <w:t>8:04 am - Meeting Ended: 8:43am</w:t>
      </w:r>
    </w:p>
    <w:p w14:paraId="117F23B4" w14:textId="77777777" w:rsidR="00DB2507" w:rsidRPr="00CA3F48" w:rsidRDefault="00DB2507" w:rsidP="00DB2507">
      <w:pPr>
        <w:pStyle w:val="Default"/>
        <w:ind w:left="1080" w:right="1440"/>
      </w:pPr>
    </w:p>
    <w:p w14:paraId="5589615B" w14:textId="77777777" w:rsidR="00DB2507" w:rsidRDefault="00DB2507" w:rsidP="00DB2507">
      <w:pPr>
        <w:pStyle w:val="Default"/>
        <w:ind w:left="1080" w:right="1440"/>
        <w:rPr>
          <w:b/>
          <w:bCs/>
        </w:rPr>
      </w:pPr>
      <w:r w:rsidRPr="00CA3F48">
        <w:rPr>
          <w:b/>
          <w:bCs/>
        </w:rPr>
        <w:t>2. Attendance</w:t>
      </w:r>
      <w:r>
        <w:rPr>
          <w:b/>
          <w:bCs/>
        </w:rPr>
        <w:t>:</w:t>
      </w:r>
    </w:p>
    <w:p w14:paraId="1268C1A8" w14:textId="77777777" w:rsidR="00DB2507" w:rsidRDefault="00DB2507" w:rsidP="00DB2507">
      <w:pPr>
        <w:pStyle w:val="Default"/>
        <w:ind w:left="1080" w:right="1440" w:firstLine="360"/>
        <w:rPr>
          <w:bCs/>
        </w:rPr>
      </w:pPr>
      <w:r>
        <w:rPr>
          <w:bCs/>
        </w:rPr>
        <w:t xml:space="preserve">Doug </w:t>
      </w:r>
      <w:proofErr w:type="spellStart"/>
      <w:r>
        <w:rPr>
          <w:bCs/>
        </w:rPr>
        <w:t>Marcheschi</w:t>
      </w:r>
      <w:proofErr w:type="spellEnd"/>
      <w:r>
        <w:rPr>
          <w:bCs/>
        </w:rPr>
        <w:t xml:space="preserve"> – The Daniel and Henry Company</w:t>
      </w:r>
    </w:p>
    <w:p w14:paraId="57DA00E1" w14:textId="77777777" w:rsidR="00DB2507" w:rsidRDefault="00DB2507" w:rsidP="00DB2507">
      <w:pPr>
        <w:pStyle w:val="Default"/>
        <w:ind w:left="1080" w:right="1440" w:firstLine="360"/>
        <w:rPr>
          <w:bCs/>
        </w:rPr>
      </w:pPr>
      <w:r>
        <w:rPr>
          <w:bCs/>
        </w:rPr>
        <w:t>Aaron Jackson – Fluor</w:t>
      </w:r>
    </w:p>
    <w:p w14:paraId="61609014" w14:textId="77777777" w:rsidR="00DB2507" w:rsidRDefault="00DB2507" w:rsidP="00DB2507">
      <w:pPr>
        <w:pStyle w:val="Default"/>
        <w:ind w:left="1080" w:right="1440" w:firstLine="360"/>
        <w:rPr>
          <w:bCs/>
        </w:rPr>
      </w:pPr>
      <w:r>
        <w:rPr>
          <w:bCs/>
        </w:rPr>
        <w:t xml:space="preserve">Amy </w:t>
      </w:r>
      <w:proofErr w:type="spellStart"/>
      <w:r>
        <w:rPr>
          <w:bCs/>
        </w:rPr>
        <w:t>Henningfield</w:t>
      </w:r>
      <w:proofErr w:type="spellEnd"/>
      <w:r>
        <w:rPr>
          <w:bCs/>
        </w:rPr>
        <w:t xml:space="preserve"> – Superior Construction</w:t>
      </w:r>
    </w:p>
    <w:p w14:paraId="50842F06" w14:textId="77777777" w:rsidR="00DB2507" w:rsidRDefault="00DB2507" w:rsidP="00DB2507">
      <w:pPr>
        <w:pStyle w:val="Default"/>
        <w:ind w:left="1080" w:right="1440" w:firstLine="360"/>
        <w:rPr>
          <w:bCs/>
        </w:rPr>
      </w:pPr>
      <w:r>
        <w:rPr>
          <w:bCs/>
        </w:rPr>
        <w:t>Tom Dombrowski – DLZ &amp; Purdue Northwest</w:t>
      </w:r>
    </w:p>
    <w:p w14:paraId="7A0CD843" w14:textId="77777777" w:rsidR="00DB2507" w:rsidRDefault="00DB2507" w:rsidP="00DB2507">
      <w:pPr>
        <w:pStyle w:val="Default"/>
        <w:ind w:left="1080" w:right="1440" w:firstLine="360"/>
        <w:rPr>
          <w:bCs/>
        </w:rPr>
      </w:pPr>
      <w:r>
        <w:rPr>
          <w:bCs/>
        </w:rPr>
        <w:t>Jocelyn McCray – Steel Cities Steels</w:t>
      </w:r>
    </w:p>
    <w:p w14:paraId="59D16F6F" w14:textId="77777777" w:rsidR="00DB2507" w:rsidRDefault="00DB2507" w:rsidP="00DB2507">
      <w:pPr>
        <w:pStyle w:val="Default"/>
        <w:ind w:left="1080" w:right="1440" w:firstLine="360"/>
        <w:rPr>
          <w:bCs/>
        </w:rPr>
      </w:pPr>
      <w:r>
        <w:rPr>
          <w:bCs/>
        </w:rPr>
        <w:t xml:space="preserve">Kelsey </w:t>
      </w:r>
      <w:proofErr w:type="spellStart"/>
      <w:r>
        <w:rPr>
          <w:bCs/>
        </w:rPr>
        <w:t>Beshears</w:t>
      </w:r>
      <w:proofErr w:type="spellEnd"/>
      <w:r>
        <w:rPr>
          <w:bCs/>
        </w:rPr>
        <w:t xml:space="preserve"> – Diversified Marketing Strategies</w:t>
      </w:r>
    </w:p>
    <w:p w14:paraId="52ACE125" w14:textId="77777777" w:rsidR="00DB2507" w:rsidRDefault="00DB2507" w:rsidP="00DB2507">
      <w:pPr>
        <w:pStyle w:val="Default"/>
        <w:ind w:left="1080" w:right="1440" w:firstLine="360"/>
        <w:rPr>
          <w:bCs/>
        </w:rPr>
      </w:pPr>
      <w:r>
        <w:rPr>
          <w:bCs/>
        </w:rPr>
        <w:t xml:space="preserve">Jessika </w:t>
      </w:r>
      <w:proofErr w:type="spellStart"/>
      <w:r>
        <w:rPr>
          <w:bCs/>
        </w:rPr>
        <w:t>Pokropinski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CompressAir</w:t>
      </w:r>
      <w:proofErr w:type="spellEnd"/>
    </w:p>
    <w:p w14:paraId="4D4630E4" w14:textId="77777777" w:rsidR="00DB2507" w:rsidRDefault="00DB2507" w:rsidP="00DB2507">
      <w:pPr>
        <w:pStyle w:val="Default"/>
        <w:ind w:left="1080" w:right="1440" w:firstLine="360"/>
        <w:rPr>
          <w:bCs/>
        </w:rPr>
      </w:pPr>
      <w:r>
        <w:rPr>
          <w:bCs/>
        </w:rPr>
        <w:t xml:space="preserve">Brittany Fisher – </w:t>
      </w:r>
      <w:proofErr w:type="spellStart"/>
      <w:r>
        <w:rPr>
          <w:bCs/>
        </w:rPr>
        <w:t>CompressAir</w:t>
      </w:r>
      <w:proofErr w:type="spellEnd"/>
    </w:p>
    <w:p w14:paraId="18CE7C9D" w14:textId="77777777" w:rsidR="00DB2507" w:rsidRDefault="00DB2507" w:rsidP="00DB2507">
      <w:pPr>
        <w:pStyle w:val="Default"/>
        <w:ind w:left="1080" w:right="1440"/>
        <w:rPr>
          <w:bCs/>
        </w:rPr>
      </w:pPr>
    </w:p>
    <w:p w14:paraId="448F4816" w14:textId="77777777" w:rsidR="00DB2507" w:rsidRPr="00CA3F48" w:rsidRDefault="00DB2507" w:rsidP="00DB2507">
      <w:pPr>
        <w:pStyle w:val="Default"/>
        <w:ind w:left="1080" w:right="1440"/>
        <w:rPr>
          <w:b/>
          <w:bCs/>
        </w:rPr>
      </w:pPr>
      <w:r w:rsidRPr="00CA3F48">
        <w:rPr>
          <w:b/>
          <w:bCs/>
        </w:rPr>
        <w:t>3. Welcom</w:t>
      </w:r>
      <w:r>
        <w:rPr>
          <w:b/>
          <w:bCs/>
        </w:rPr>
        <w:t>e</w:t>
      </w:r>
      <w:r w:rsidRPr="00CA3F48">
        <w:rPr>
          <w:b/>
          <w:bCs/>
        </w:rPr>
        <w:t>/Announcements</w:t>
      </w:r>
    </w:p>
    <w:p w14:paraId="47CD3E8C" w14:textId="77777777" w:rsidR="00DB2507" w:rsidRDefault="00DB2507" w:rsidP="00DB2507">
      <w:pPr>
        <w:pStyle w:val="Default"/>
        <w:numPr>
          <w:ilvl w:val="0"/>
          <w:numId w:val="1"/>
        </w:numPr>
        <w:ind w:left="1800" w:right="1440"/>
        <w:rPr>
          <w:b/>
          <w:bCs/>
        </w:rPr>
      </w:pPr>
      <w:r>
        <w:rPr>
          <w:bCs/>
        </w:rPr>
        <w:t>The Committee went around the table for introductions</w:t>
      </w:r>
      <w:r>
        <w:rPr>
          <w:b/>
          <w:bCs/>
        </w:rPr>
        <w:t>.</w:t>
      </w:r>
    </w:p>
    <w:p w14:paraId="27E5506F" w14:textId="77777777" w:rsidR="00DB2507" w:rsidRPr="00D05EC6" w:rsidRDefault="00DB2507" w:rsidP="00DB2507">
      <w:pPr>
        <w:pStyle w:val="Default"/>
        <w:numPr>
          <w:ilvl w:val="0"/>
          <w:numId w:val="1"/>
        </w:numPr>
        <w:ind w:left="1800" w:right="1440"/>
        <w:rPr>
          <w:b/>
          <w:bCs/>
        </w:rPr>
      </w:pPr>
      <w:r>
        <w:rPr>
          <w:bCs/>
        </w:rPr>
        <w:t xml:space="preserve">Three new members to the committee were Aaron Jackson, Doug </w:t>
      </w:r>
      <w:proofErr w:type="spellStart"/>
      <w:r>
        <w:rPr>
          <w:bCs/>
        </w:rPr>
        <w:t>Marcheschi</w:t>
      </w:r>
      <w:proofErr w:type="spellEnd"/>
      <w:r>
        <w:rPr>
          <w:bCs/>
        </w:rPr>
        <w:t>, and Brittany Fisher.</w:t>
      </w:r>
    </w:p>
    <w:p w14:paraId="234B886B" w14:textId="77777777" w:rsidR="00DB2507" w:rsidRPr="009507A8" w:rsidRDefault="00DB2507" w:rsidP="00DB2507">
      <w:pPr>
        <w:pStyle w:val="Default"/>
        <w:ind w:left="1080" w:right="1440"/>
        <w:rPr>
          <w:b/>
          <w:bCs/>
        </w:rPr>
      </w:pPr>
    </w:p>
    <w:p w14:paraId="23BD3F66" w14:textId="77777777" w:rsidR="00DB2507" w:rsidRPr="00CA3F48" w:rsidRDefault="00DB2507" w:rsidP="00DB2507">
      <w:pPr>
        <w:pStyle w:val="Default"/>
        <w:ind w:left="1080" w:right="1440"/>
      </w:pPr>
      <w:r w:rsidRPr="00CA3F48">
        <w:rPr>
          <w:b/>
          <w:bCs/>
        </w:rPr>
        <w:t>4</w:t>
      </w:r>
      <w:r>
        <w:rPr>
          <w:b/>
          <w:bCs/>
        </w:rPr>
        <w:t>. Review of Recent Programs</w:t>
      </w:r>
      <w:r w:rsidRPr="00CA3F48">
        <w:rPr>
          <w:b/>
          <w:bCs/>
        </w:rPr>
        <w:t xml:space="preserve"> </w:t>
      </w:r>
    </w:p>
    <w:p w14:paraId="2E35ED52" w14:textId="77777777" w:rsidR="00DB2507" w:rsidRPr="000C7237" w:rsidRDefault="00DB2507" w:rsidP="00DB2507">
      <w:pPr>
        <w:pStyle w:val="Default"/>
        <w:numPr>
          <w:ilvl w:val="0"/>
          <w:numId w:val="2"/>
        </w:numPr>
        <w:ind w:left="1800" w:right="1440"/>
        <w:rPr>
          <w:b/>
        </w:rPr>
      </w:pPr>
      <w:r>
        <w:t>Review of the Awards Banquet – 595 registered, with a net profit of about $600.</w:t>
      </w:r>
    </w:p>
    <w:p w14:paraId="65DE1E48" w14:textId="77777777" w:rsidR="00DB2507" w:rsidRPr="000F195D" w:rsidRDefault="00DB2507" w:rsidP="00DB2507">
      <w:pPr>
        <w:pStyle w:val="Default"/>
        <w:numPr>
          <w:ilvl w:val="0"/>
          <w:numId w:val="2"/>
        </w:numPr>
        <w:ind w:left="1800" w:right="1440"/>
        <w:rPr>
          <w:b/>
        </w:rPr>
      </w:pPr>
      <w:r>
        <w:t>Review of Golf Outing – 235 registered golfers, with a net profit of about $13,000 up from $11,000 in 2017.</w:t>
      </w:r>
    </w:p>
    <w:p w14:paraId="153C928A" w14:textId="77777777" w:rsidR="00DB2507" w:rsidRDefault="00DB2507" w:rsidP="00DB2507">
      <w:pPr>
        <w:pStyle w:val="Default"/>
        <w:ind w:left="1080" w:right="1440"/>
        <w:rPr>
          <w:b/>
        </w:rPr>
      </w:pPr>
    </w:p>
    <w:p w14:paraId="4FCE7E91" w14:textId="77777777" w:rsidR="00DB2507" w:rsidRDefault="00DB2507" w:rsidP="00DB2507">
      <w:pPr>
        <w:pStyle w:val="Default"/>
        <w:ind w:left="1080" w:right="1440"/>
        <w:rPr>
          <w:b/>
        </w:rPr>
      </w:pPr>
      <w:r>
        <w:rPr>
          <w:b/>
        </w:rPr>
        <w:t>5. Current Programs/Networking</w:t>
      </w:r>
    </w:p>
    <w:p w14:paraId="3FDA50A0" w14:textId="77777777" w:rsidR="00DB2507" w:rsidRPr="004200D2" w:rsidRDefault="00DB2507" w:rsidP="00DB2507">
      <w:pPr>
        <w:pStyle w:val="Default"/>
        <w:numPr>
          <w:ilvl w:val="0"/>
          <w:numId w:val="3"/>
        </w:numPr>
        <w:ind w:left="1800" w:right="1440"/>
        <w:rPr>
          <w:b/>
        </w:rPr>
      </w:pPr>
      <w:proofErr w:type="spellStart"/>
      <w:r>
        <w:t>Tonn</w:t>
      </w:r>
      <w:proofErr w:type="spellEnd"/>
      <w:r>
        <w:t xml:space="preserve"> &amp; Blank is sponsoring two tours of the new Franciscan Health hospital in Michigan City on Sept 12</w:t>
      </w:r>
      <w:r w:rsidRPr="000F195D">
        <w:rPr>
          <w:vertAlign w:val="superscript"/>
        </w:rPr>
        <w:t>th</w:t>
      </w:r>
      <w:r>
        <w:t xml:space="preserve"> and 19</w:t>
      </w:r>
      <w:r w:rsidRPr="000F195D">
        <w:rPr>
          <w:vertAlign w:val="superscript"/>
        </w:rPr>
        <w:t>th</w:t>
      </w:r>
      <w:r>
        <w:rPr>
          <w:vertAlign w:val="superscript"/>
        </w:rPr>
        <w:t>.</w:t>
      </w:r>
    </w:p>
    <w:p w14:paraId="3553DCB2" w14:textId="77777777" w:rsidR="00DB2507" w:rsidRPr="004200D2" w:rsidRDefault="00DB2507" w:rsidP="00DB2507">
      <w:pPr>
        <w:pStyle w:val="Default"/>
        <w:numPr>
          <w:ilvl w:val="0"/>
          <w:numId w:val="3"/>
        </w:numPr>
        <w:ind w:left="1800" w:right="1440"/>
        <w:rPr>
          <w:b/>
        </w:rPr>
      </w:pPr>
      <w:r>
        <w:t>Fall Safety Seminar is October 18</w:t>
      </w:r>
      <w:r w:rsidRPr="004200D2">
        <w:rPr>
          <w:vertAlign w:val="superscript"/>
        </w:rPr>
        <w:t>th</w:t>
      </w:r>
      <w:r>
        <w:t xml:space="preserve"> at Purdue NW in Hammond.</w:t>
      </w:r>
    </w:p>
    <w:p w14:paraId="6D4678F2" w14:textId="77777777" w:rsidR="00DB2507" w:rsidRPr="000F195D" w:rsidRDefault="00DB2507" w:rsidP="00DB2507">
      <w:pPr>
        <w:pStyle w:val="Default"/>
        <w:numPr>
          <w:ilvl w:val="0"/>
          <w:numId w:val="3"/>
        </w:numPr>
        <w:ind w:left="1800" w:right="1440"/>
        <w:rPr>
          <w:b/>
        </w:rPr>
      </w:pPr>
      <w:r>
        <w:t>Influential Women of NWI Banquet is Sept 27</w:t>
      </w:r>
      <w:r w:rsidRPr="004200D2">
        <w:rPr>
          <w:vertAlign w:val="superscript"/>
        </w:rPr>
        <w:t>th</w:t>
      </w:r>
      <w:r>
        <w:t xml:space="preserve"> at Avalon Manor.</w:t>
      </w:r>
    </w:p>
    <w:p w14:paraId="439AC56A" w14:textId="77777777" w:rsidR="00DB2507" w:rsidRDefault="00DB2507" w:rsidP="00DB2507">
      <w:pPr>
        <w:pStyle w:val="Default"/>
        <w:ind w:left="1080" w:right="1440"/>
        <w:rPr>
          <w:b/>
        </w:rPr>
      </w:pPr>
    </w:p>
    <w:p w14:paraId="239443C2" w14:textId="77777777" w:rsidR="00DB2507" w:rsidRDefault="00DB2507" w:rsidP="00DB2507">
      <w:pPr>
        <w:ind w:left="1080" w:right="1440"/>
        <w:rPr>
          <w:rFonts w:ascii="Calibri" w:hAnsi="Calibri" w:cs="Calibri"/>
          <w:b/>
          <w:color w:val="000000"/>
        </w:rPr>
      </w:pPr>
      <w:r>
        <w:rPr>
          <w:b/>
        </w:rPr>
        <w:br w:type="page"/>
      </w:r>
    </w:p>
    <w:p w14:paraId="09F83190" w14:textId="77777777" w:rsidR="00DB2507" w:rsidRDefault="00DB2507" w:rsidP="00DB2507">
      <w:pPr>
        <w:pStyle w:val="Default"/>
        <w:ind w:left="1080" w:right="1440"/>
        <w:rPr>
          <w:b/>
        </w:rPr>
      </w:pPr>
    </w:p>
    <w:p w14:paraId="6EA2868C" w14:textId="77777777" w:rsidR="00DB2507" w:rsidRDefault="00DB2507" w:rsidP="00DB2507">
      <w:pPr>
        <w:pStyle w:val="Default"/>
        <w:ind w:left="1080" w:right="1440"/>
        <w:rPr>
          <w:b/>
        </w:rPr>
      </w:pPr>
      <w:r>
        <w:rPr>
          <w:b/>
        </w:rPr>
        <w:t>6. Developing Programs/Networking</w:t>
      </w:r>
    </w:p>
    <w:p w14:paraId="6C109B46" w14:textId="77777777" w:rsidR="00DB2507" w:rsidRPr="000F195D" w:rsidRDefault="00DB2507" w:rsidP="00DB2507">
      <w:pPr>
        <w:pStyle w:val="Default"/>
        <w:numPr>
          <w:ilvl w:val="0"/>
          <w:numId w:val="3"/>
        </w:numPr>
        <w:ind w:left="1800" w:right="1440"/>
        <w:rPr>
          <w:b/>
        </w:rPr>
      </w:pPr>
      <w:r>
        <w:t>Calendar of Events for 2019</w:t>
      </w:r>
    </w:p>
    <w:p w14:paraId="5421B45B" w14:textId="77777777" w:rsidR="00DB2507" w:rsidRPr="004200D2" w:rsidRDefault="00DB2507" w:rsidP="00DB2507">
      <w:pPr>
        <w:pStyle w:val="Default"/>
        <w:numPr>
          <w:ilvl w:val="1"/>
          <w:numId w:val="3"/>
        </w:numPr>
        <w:ind w:left="2520" w:right="1440"/>
        <w:rPr>
          <w:b/>
        </w:rPr>
      </w:pPr>
      <w:r>
        <w:t>March Madness Event – Mar 21, 2019; 11a-4p; Buddy n Pals in Schererville</w:t>
      </w:r>
    </w:p>
    <w:p w14:paraId="2C10DE80" w14:textId="77777777" w:rsidR="00DB2507" w:rsidRPr="004200D2" w:rsidRDefault="00DB2507" w:rsidP="00DB2507">
      <w:pPr>
        <w:pStyle w:val="Default"/>
        <w:numPr>
          <w:ilvl w:val="1"/>
          <w:numId w:val="3"/>
        </w:numPr>
        <w:ind w:left="2520" w:right="1440"/>
        <w:rPr>
          <w:b/>
        </w:rPr>
      </w:pPr>
      <w:r>
        <w:t>Safety Awards Banquet – May 9, 2019; 5-9p; Avalon Manor</w:t>
      </w:r>
    </w:p>
    <w:p w14:paraId="1E34AD5E" w14:textId="77777777" w:rsidR="00DB2507" w:rsidRPr="004200D2" w:rsidRDefault="00DB2507" w:rsidP="00DB2507">
      <w:pPr>
        <w:pStyle w:val="Default"/>
        <w:numPr>
          <w:ilvl w:val="1"/>
          <w:numId w:val="3"/>
        </w:numPr>
        <w:ind w:left="2520" w:right="1440"/>
        <w:rPr>
          <w:b/>
        </w:rPr>
      </w:pPr>
      <w:r>
        <w:t>Annual Golf Outing – July 19, 2019; 7a-4p; White Hawk CC</w:t>
      </w:r>
    </w:p>
    <w:p w14:paraId="65EBB2F5" w14:textId="77777777" w:rsidR="00DB2507" w:rsidRDefault="00DB2507" w:rsidP="00DB2507">
      <w:pPr>
        <w:pStyle w:val="Default"/>
        <w:numPr>
          <w:ilvl w:val="0"/>
          <w:numId w:val="3"/>
        </w:numPr>
        <w:ind w:left="1800" w:right="1440"/>
        <w:rPr>
          <w:b/>
        </w:rPr>
      </w:pPr>
      <w:r>
        <w:rPr>
          <w:b/>
        </w:rPr>
        <w:t>Meet &amp; Mingle Pop Up Ideas</w:t>
      </w:r>
    </w:p>
    <w:p w14:paraId="1E3D499B" w14:textId="77777777" w:rsidR="00DB2507" w:rsidRPr="004200D2" w:rsidRDefault="00DB2507" w:rsidP="00DB2507">
      <w:pPr>
        <w:pStyle w:val="Default"/>
        <w:numPr>
          <w:ilvl w:val="1"/>
          <w:numId w:val="3"/>
        </w:numPr>
        <w:ind w:left="1080" w:right="1440"/>
        <w:rPr>
          <w:b/>
        </w:rPr>
      </w:pPr>
      <w:r>
        <w:t xml:space="preserve">Jessika </w:t>
      </w:r>
      <w:proofErr w:type="spellStart"/>
      <w:r>
        <w:t>Pokropinski</w:t>
      </w:r>
      <w:proofErr w:type="spellEnd"/>
      <w:r>
        <w:t xml:space="preserve"> suggested </w:t>
      </w:r>
      <w:proofErr w:type="spellStart"/>
      <w:r>
        <w:t>Sullair</w:t>
      </w:r>
      <w:proofErr w:type="spellEnd"/>
      <w:r>
        <w:t xml:space="preserve"> do another tour</w:t>
      </w:r>
    </w:p>
    <w:p w14:paraId="303D88AA" w14:textId="77777777" w:rsidR="00DB2507" w:rsidRPr="004200D2" w:rsidRDefault="00DB2507" w:rsidP="00DB2507">
      <w:pPr>
        <w:pStyle w:val="Default"/>
        <w:numPr>
          <w:ilvl w:val="1"/>
          <w:numId w:val="3"/>
        </w:numPr>
        <w:ind w:left="1080" w:right="1440"/>
        <w:rPr>
          <w:b/>
        </w:rPr>
      </w:pPr>
      <w:r>
        <w:t xml:space="preserve">Doug </w:t>
      </w:r>
      <w:proofErr w:type="spellStart"/>
      <w:r>
        <w:t>Marcheschi</w:t>
      </w:r>
      <w:proofErr w:type="spellEnd"/>
      <w:r>
        <w:t xml:space="preserve"> suggested having a simple pop-up event at local bars or restaurants. Simply market that the event is taking place and people can show up for networking.</w:t>
      </w:r>
    </w:p>
    <w:p w14:paraId="43B0B4EE" w14:textId="77777777" w:rsidR="00DB2507" w:rsidRPr="004200D2" w:rsidRDefault="00DB2507" w:rsidP="00DB2507">
      <w:pPr>
        <w:pStyle w:val="Default"/>
        <w:numPr>
          <w:ilvl w:val="1"/>
          <w:numId w:val="3"/>
        </w:numPr>
        <w:ind w:left="1080" w:right="1440"/>
        <w:rPr>
          <w:b/>
        </w:rPr>
      </w:pPr>
      <w:r>
        <w:t xml:space="preserve">Jessika </w:t>
      </w:r>
      <w:proofErr w:type="spellStart"/>
      <w:r>
        <w:t>Pokropinski</w:t>
      </w:r>
      <w:proofErr w:type="spellEnd"/>
      <w:r>
        <w:t xml:space="preserve"> will find date and location for December, Jocelyn McCray will handle October, and Kelsey </w:t>
      </w:r>
      <w:proofErr w:type="spellStart"/>
      <w:r>
        <w:t>Beshears</w:t>
      </w:r>
      <w:proofErr w:type="spellEnd"/>
      <w:r>
        <w:t xml:space="preserve"> will handle November.</w:t>
      </w:r>
    </w:p>
    <w:p w14:paraId="6D19D9C3" w14:textId="77777777" w:rsidR="00DB2507" w:rsidRPr="004200D2" w:rsidRDefault="00DB2507" w:rsidP="00DB2507">
      <w:pPr>
        <w:pStyle w:val="Default"/>
        <w:numPr>
          <w:ilvl w:val="1"/>
          <w:numId w:val="3"/>
        </w:numPr>
        <w:ind w:left="1080" w:right="1440"/>
        <w:rPr>
          <w:b/>
        </w:rPr>
      </w:pPr>
      <w:r>
        <w:t>Aaron Jackson suggested we do these regularly to promote consistently and growth with the events. We will aim for the first Thursday of every month.</w:t>
      </w:r>
    </w:p>
    <w:p w14:paraId="13C3FCBD" w14:textId="77777777" w:rsidR="00DB2507" w:rsidRDefault="00DB2507" w:rsidP="00DB2507">
      <w:pPr>
        <w:pStyle w:val="Default"/>
        <w:numPr>
          <w:ilvl w:val="0"/>
          <w:numId w:val="3"/>
        </w:numPr>
        <w:ind w:left="1800" w:right="1440"/>
        <w:rPr>
          <w:b/>
        </w:rPr>
      </w:pPr>
      <w:r>
        <w:rPr>
          <w:b/>
        </w:rPr>
        <w:t>Manufacturers’ Event</w:t>
      </w:r>
    </w:p>
    <w:p w14:paraId="60C38B8A" w14:textId="77777777" w:rsidR="00DB2507" w:rsidRPr="004200D2" w:rsidRDefault="00DB2507" w:rsidP="00DB2507">
      <w:pPr>
        <w:pStyle w:val="Default"/>
        <w:numPr>
          <w:ilvl w:val="1"/>
          <w:numId w:val="3"/>
        </w:numPr>
        <w:ind w:left="1080" w:right="1440"/>
        <w:rPr>
          <w:b/>
        </w:rPr>
      </w:pPr>
      <w:r>
        <w:t xml:space="preserve">The BDMC would like to put together an event </w:t>
      </w:r>
      <w:proofErr w:type="gramStart"/>
      <w:r>
        <w:t>similar to</w:t>
      </w:r>
      <w:proofErr w:type="gramEnd"/>
      <w:r>
        <w:t xml:space="preserve"> Airgas’s Open House and Beyond Safety—something in between those two in terms of size, vendors, </w:t>
      </w:r>
      <w:proofErr w:type="spellStart"/>
      <w:r>
        <w:t>speakrs</w:t>
      </w:r>
      <w:proofErr w:type="spellEnd"/>
      <w:r>
        <w:t>, etc. A date or timeframe was not determined at this time.</w:t>
      </w:r>
    </w:p>
    <w:p w14:paraId="48CD25C4" w14:textId="77777777" w:rsidR="00DB2507" w:rsidRDefault="00DB2507" w:rsidP="00DB2507">
      <w:pPr>
        <w:pStyle w:val="Default"/>
        <w:numPr>
          <w:ilvl w:val="0"/>
          <w:numId w:val="3"/>
        </w:numPr>
        <w:ind w:left="1800" w:right="1440"/>
        <w:rPr>
          <w:b/>
        </w:rPr>
      </w:pPr>
      <w:r>
        <w:rPr>
          <w:b/>
        </w:rPr>
        <w:t>Speakers for small seminars, talks, awareness classes – business side of things</w:t>
      </w:r>
    </w:p>
    <w:p w14:paraId="012EBAFB" w14:textId="77777777" w:rsidR="00DB2507" w:rsidRPr="00D07ECA" w:rsidRDefault="00DB2507" w:rsidP="00DB2507">
      <w:pPr>
        <w:pStyle w:val="Default"/>
        <w:numPr>
          <w:ilvl w:val="1"/>
          <w:numId w:val="3"/>
        </w:numPr>
        <w:ind w:left="2520" w:right="1440"/>
        <w:rPr>
          <w:b/>
        </w:rPr>
      </w:pPr>
      <w:r>
        <w:t>Each committee member was asked to supply content ideas and/or speakers they would like to see come in for small seminars/trainings to promote the business side of the companies within NWIBRT.</w:t>
      </w:r>
    </w:p>
    <w:p w14:paraId="78C7DC70" w14:textId="77777777" w:rsidR="00DB2507" w:rsidRDefault="00DB2507" w:rsidP="00DB2507">
      <w:pPr>
        <w:pStyle w:val="Default"/>
        <w:numPr>
          <w:ilvl w:val="1"/>
          <w:numId w:val="3"/>
        </w:numPr>
        <w:ind w:left="2520" w:right="1440"/>
        <w:rPr>
          <w:b/>
        </w:rPr>
      </w:pPr>
      <w:r>
        <w:t>Some suggestions: Cyber Liability, Generational Divide, Insurance, Employment Practices Liability (including: sexual harassment; race, gender, age, sexual, religious discrimination; denial of promotion, wrongful termination).</w:t>
      </w:r>
    </w:p>
    <w:p w14:paraId="2660A9CE" w14:textId="77777777" w:rsidR="00DB2507" w:rsidRPr="005E7687" w:rsidRDefault="00DB2507" w:rsidP="00DB2507">
      <w:pPr>
        <w:pStyle w:val="Default"/>
        <w:ind w:left="1080" w:right="1440"/>
        <w:rPr>
          <w:b/>
        </w:rPr>
      </w:pPr>
      <w:r>
        <w:rPr>
          <w:b/>
        </w:rPr>
        <w:t>7. New Business</w:t>
      </w:r>
    </w:p>
    <w:p w14:paraId="655EFF41" w14:textId="77777777" w:rsidR="00DB2507" w:rsidRDefault="00DB2507" w:rsidP="00DB2507">
      <w:pPr>
        <w:tabs>
          <w:tab w:val="left" w:pos="10800"/>
        </w:tabs>
        <w:ind w:left="1080" w:right="1440"/>
        <w:jc w:val="both"/>
        <w:rPr>
          <w:rFonts w:asciiTheme="majorHAnsi" w:hAnsiTheme="majorHAnsi"/>
          <w:b/>
          <w:noProof/>
        </w:rPr>
      </w:pPr>
      <w:bookmarkStart w:id="0" w:name="_GoBack"/>
      <w:bookmarkEnd w:id="0"/>
    </w:p>
    <w:p w14:paraId="08733C08" w14:textId="77777777" w:rsidR="00DB2507" w:rsidRDefault="00DB2507" w:rsidP="00DB2507">
      <w:pPr>
        <w:tabs>
          <w:tab w:val="left" w:pos="10800"/>
        </w:tabs>
        <w:ind w:left="1080" w:right="1440"/>
        <w:jc w:val="center"/>
        <w:rPr>
          <w:rFonts w:asciiTheme="majorHAnsi" w:hAnsiTheme="majorHAnsi"/>
          <w:b/>
          <w:noProof/>
        </w:rPr>
      </w:pPr>
      <w:r>
        <w:rPr>
          <w:rFonts w:asciiTheme="majorHAnsi" w:hAnsiTheme="majorHAnsi"/>
          <w:b/>
          <w:noProof/>
        </w:rPr>
        <w:t>NEXT MEETING DATE – October 2018</w:t>
      </w:r>
    </w:p>
    <w:p w14:paraId="29686334" w14:textId="77777777" w:rsidR="009C4DCF" w:rsidRDefault="009C4DCF" w:rsidP="00DB2507">
      <w:pPr>
        <w:ind w:left="1080" w:right="1440"/>
        <w:rPr>
          <w:rFonts w:ascii="Impact" w:hAnsi="Impact"/>
        </w:rPr>
      </w:pPr>
    </w:p>
    <w:p w14:paraId="3B9B0A7C" w14:textId="77777777" w:rsidR="009C4DCF" w:rsidRPr="009C4DCF" w:rsidRDefault="009C4DCF" w:rsidP="00DB2507">
      <w:pPr>
        <w:spacing w:line="360" w:lineRule="auto"/>
        <w:ind w:left="1080" w:right="1440"/>
        <w:rPr>
          <w:rFonts w:ascii="Arial" w:hAnsi="Arial" w:cs="Arial"/>
          <w:color w:val="000000" w:themeColor="text1"/>
          <w:sz w:val="26"/>
          <w:szCs w:val="26"/>
        </w:rPr>
      </w:pPr>
    </w:p>
    <w:p w14:paraId="532405B7" w14:textId="77777777" w:rsidR="009C4DCF" w:rsidRPr="009C4DCF" w:rsidRDefault="009C4DCF" w:rsidP="00DB2507">
      <w:pPr>
        <w:spacing w:line="360" w:lineRule="auto"/>
        <w:ind w:left="1080" w:right="1440"/>
        <w:rPr>
          <w:rFonts w:ascii="Arial" w:hAnsi="Arial" w:cs="Arial"/>
          <w:color w:val="000000" w:themeColor="text1"/>
          <w:sz w:val="26"/>
          <w:szCs w:val="26"/>
        </w:rPr>
      </w:pPr>
    </w:p>
    <w:sectPr w:rsidR="009C4DCF" w:rsidRPr="009C4DCF" w:rsidSect="009C4DCF">
      <w:headerReference w:type="default" r:id="rId7"/>
      <w:footerReference w:type="default" r:id="rId8"/>
      <w:pgSz w:w="12240" w:h="15840"/>
      <w:pgMar w:top="1440" w:right="0" w:bottom="144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B42EC" w14:textId="77777777" w:rsidR="00104A07" w:rsidRDefault="00104A07" w:rsidP="009C4DCF">
      <w:r>
        <w:separator/>
      </w:r>
    </w:p>
  </w:endnote>
  <w:endnote w:type="continuationSeparator" w:id="0">
    <w:p w14:paraId="60C79FB6" w14:textId="77777777" w:rsidR="00104A07" w:rsidRDefault="00104A07" w:rsidP="009C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DC53" w14:textId="79B87B88" w:rsidR="009C4DCF" w:rsidRDefault="009C4DCF">
    <w:pPr>
      <w:pStyle w:val="Footer"/>
    </w:pPr>
    <w:r>
      <w:rPr>
        <w:noProof/>
      </w:rPr>
      <w:drawing>
        <wp:inline distT="0" distB="0" distL="0" distR="0" wp14:anchorId="35680CCA" wp14:editId="1129AAF0">
          <wp:extent cx="7772400" cy="1955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5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76A74" w14:textId="77777777" w:rsidR="00104A07" w:rsidRDefault="00104A07" w:rsidP="009C4DCF">
      <w:r>
        <w:separator/>
      </w:r>
    </w:p>
  </w:footnote>
  <w:footnote w:type="continuationSeparator" w:id="0">
    <w:p w14:paraId="18B8AF15" w14:textId="77777777" w:rsidR="00104A07" w:rsidRDefault="00104A07" w:rsidP="009C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8AC2" w14:textId="601802A3" w:rsidR="009C4DCF" w:rsidRPr="009C4DCF" w:rsidRDefault="009C4DCF" w:rsidP="009C4DCF">
    <w:pPr>
      <w:pStyle w:val="Header"/>
    </w:pPr>
    <w:r>
      <w:rPr>
        <w:noProof/>
      </w:rPr>
      <w:drawing>
        <wp:inline distT="0" distB="0" distL="0" distR="0" wp14:anchorId="142A094D" wp14:editId="7D26A72D">
          <wp:extent cx="7772400" cy="195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head-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5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22A8"/>
    <w:multiLevelType w:val="hybridMultilevel"/>
    <w:tmpl w:val="9930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72C27"/>
    <w:multiLevelType w:val="hybridMultilevel"/>
    <w:tmpl w:val="2DE4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85C85"/>
    <w:multiLevelType w:val="hybridMultilevel"/>
    <w:tmpl w:val="586A6C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CF"/>
    <w:rsid w:val="00104A07"/>
    <w:rsid w:val="00910B35"/>
    <w:rsid w:val="009C4DCF"/>
    <w:rsid w:val="00C41AD1"/>
    <w:rsid w:val="00D55F36"/>
    <w:rsid w:val="00DB2507"/>
    <w:rsid w:val="00D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F423"/>
  <w14:defaultImageDpi w14:val="32767"/>
  <w15:chartTrackingRefBased/>
  <w15:docId w15:val="{770867FA-473B-5F46-9570-F3D5F2CF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DCF"/>
  </w:style>
  <w:style w:type="paragraph" w:styleId="Footer">
    <w:name w:val="footer"/>
    <w:basedOn w:val="Normal"/>
    <w:link w:val="FooterChar"/>
    <w:uiPriority w:val="99"/>
    <w:unhideWhenUsed/>
    <w:rsid w:val="009C4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DCF"/>
  </w:style>
  <w:style w:type="paragraph" w:customStyle="1" w:styleId="Default">
    <w:name w:val="Default"/>
    <w:rsid w:val="00DB250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Bowersox</dc:creator>
  <cp:keywords/>
  <dc:description/>
  <cp:lastModifiedBy>Kelsey Beshears</cp:lastModifiedBy>
  <cp:revision>2</cp:revision>
  <dcterms:created xsi:type="dcterms:W3CDTF">2018-09-18T18:32:00Z</dcterms:created>
  <dcterms:modified xsi:type="dcterms:W3CDTF">2018-09-18T18:32:00Z</dcterms:modified>
</cp:coreProperties>
</file>